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051AA" w14:textId="617B6FF2" w:rsidR="00726624" w:rsidRPr="00470E57" w:rsidRDefault="00726624" w:rsidP="00470E57">
      <w:pPr>
        <w:jc w:val="center"/>
        <w:rPr>
          <w:b/>
          <w:bCs/>
        </w:rPr>
      </w:pPr>
      <w:r w:rsidRPr="00470E57">
        <w:rPr>
          <w:b/>
          <w:bCs/>
        </w:rPr>
        <w:t xml:space="preserve">ABA - </w:t>
      </w:r>
      <w:proofErr w:type="spellStart"/>
      <w:r w:rsidRPr="00470E57">
        <w:rPr>
          <w:b/>
          <w:bCs/>
        </w:rPr>
        <w:t>Applied</w:t>
      </w:r>
      <w:proofErr w:type="spellEnd"/>
      <w:r w:rsidRPr="00470E57">
        <w:rPr>
          <w:b/>
          <w:bCs/>
        </w:rPr>
        <w:t xml:space="preserve"> </w:t>
      </w:r>
      <w:proofErr w:type="spellStart"/>
      <w:r w:rsidRPr="00470E57">
        <w:rPr>
          <w:b/>
          <w:bCs/>
        </w:rPr>
        <w:t>Behavior</w:t>
      </w:r>
      <w:proofErr w:type="spellEnd"/>
      <w:r w:rsidRPr="00470E57">
        <w:rPr>
          <w:b/>
          <w:bCs/>
        </w:rPr>
        <w:t xml:space="preserve"> </w:t>
      </w:r>
      <w:proofErr w:type="spellStart"/>
      <w:r w:rsidRPr="00470E57">
        <w:rPr>
          <w:b/>
          <w:bCs/>
        </w:rPr>
        <w:t>Analysis</w:t>
      </w:r>
      <w:proofErr w:type="spellEnd"/>
      <w:r w:rsidR="00470E57" w:rsidRPr="00470E57">
        <w:rPr>
          <w:b/>
          <w:bCs/>
        </w:rPr>
        <w:t xml:space="preserve">/ </w:t>
      </w:r>
      <w:proofErr w:type="spellStart"/>
      <w:r w:rsidRPr="00470E57">
        <w:rPr>
          <w:b/>
          <w:bCs/>
        </w:rPr>
        <w:t>Alkamazott</w:t>
      </w:r>
      <w:proofErr w:type="spellEnd"/>
      <w:r w:rsidRPr="00470E57">
        <w:rPr>
          <w:b/>
          <w:bCs/>
        </w:rPr>
        <w:t xml:space="preserve"> Viselkedéselemzés</w:t>
      </w:r>
    </w:p>
    <w:p w14:paraId="253DAB7D" w14:textId="77777777" w:rsidR="00726624" w:rsidRPr="00470E57" w:rsidRDefault="00726624" w:rsidP="00726624">
      <w:pPr>
        <w:rPr>
          <w:szCs w:val="24"/>
        </w:rPr>
      </w:pPr>
      <w:r w:rsidRPr="00470E57">
        <w:rPr>
          <w:szCs w:val="24"/>
        </w:rPr>
        <w:t>2026 nyarán Tenerifén vettem részt egy szakmai képzésen, amelynek központi témája az ADHD-s és autista gyermekek megértése és támogatása volt. A kurzus során ismertem meg közelebbről az ABA elnevezésű módszert, amelyet külföldön rendkívül sikeresen alkalmaznak a mindennapi oktatásban. A képzésen látott gyakorlati példák és tapasztalatok alapján ez a megközelítés hatékony segítséget nyújt a sajátos nevelési igényű tanulók iskolai integrációjában és a mindennapi nehézségek kezelésében.</w:t>
      </w:r>
    </w:p>
    <w:p w14:paraId="7116EA82" w14:textId="6CF48C3C" w:rsidR="00726624" w:rsidRPr="00470E57" w:rsidRDefault="00726624" w:rsidP="00726624">
      <w:pPr>
        <w:rPr>
          <w:szCs w:val="24"/>
        </w:rPr>
      </w:pPr>
      <w:r w:rsidRPr="00470E57">
        <w:rPr>
          <w:szCs w:val="24"/>
        </w:rPr>
        <w:t>A módszer alapgondolata</w:t>
      </w:r>
      <w:r w:rsidRPr="00470E57">
        <w:rPr>
          <w:szCs w:val="24"/>
        </w:rPr>
        <w:t xml:space="preserve">, hogy </w:t>
      </w:r>
      <w:r w:rsidRPr="00470E57">
        <w:rPr>
          <w:szCs w:val="24"/>
        </w:rPr>
        <w:t>minden viselkedésnek oka és célja van. A gyerekek nem ok nélkül válnak kezelhetetlenné az órákon, hanem azért, mert az adott pillanatban nem tudják másképp elérni a céljukat. Ez a megközelítés segít megérteni, hogy mi mozgatja a gyermeket, hogyan taníthatunk meg neki új dolgokat apró lépésekben, és hogyan szüntethetjük meg a nehezen kezelhető helyzeteket.</w:t>
      </w:r>
    </w:p>
    <w:p w14:paraId="172F81A1" w14:textId="77777777" w:rsidR="00726624" w:rsidRPr="00470E57" w:rsidRDefault="00726624" w:rsidP="00726624">
      <w:pPr>
        <w:rPr>
          <w:szCs w:val="24"/>
        </w:rPr>
      </w:pPr>
      <w:r w:rsidRPr="00470E57">
        <w:rPr>
          <w:szCs w:val="24"/>
        </w:rPr>
        <w:t>A módszer sikeres osztálytermi alkalmazásához három egyszerű, egymásra épülő gyakorlati lépést kell bevezetni a mindennapi munka során.</w:t>
      </w:r>
    </w:p>
    <w:p w14:paraId="66CE7737" w14:textId="77777777" w:rsidR="00470E57" w:rsidRPr="00470E57" w:rsidRDefault="00470E57" w:rsidP="00470E57">
      <w:pPr>
        <w:numPr>
          <w:ilvl w:val="0"/>
          <w:numId w:val="4"/>
        </w:numPr>
        <w:rPr>
          <w:szCs w:val="24"/>
        </w:rPr>
      </w:pPr>
      <w:r w:rsidRPr="00470E57">
        <w:rPr>
          <w:b/>
          <w:bCs/>
          <w:szCs w:val="24"/>
        </w:rPr>
        <w:t>Feladatelemzés és apró lépések (a munka lebontása):</w:t>
      </w:r>
      <w:r w:rsidRPr="00470E57">
        <w:rPr>
          <w:szCs w:val="24"/>
        </w:rPr>
        <w:t xml:space="preserve"> Ne adjunk egyszerre hosszú feladatsort a gyereknek, mert leblokkol tőle. Bontsuk le a munkát egészen kicsi részekre: egyszerre csak egy dolgot kérjünk (pl. csak nyissa ki a füzetet), és csak akkor lépjünk tovább a következőre, ha az előző kész. Így elkerülhetjük, hogy besokalljon.</w:t>
      </w:r>
    </w:p>
    <w:p w14:paraId="19C077FD" w14:textId="77777777" w:rsidR="00470E57" w:rsidRPr="00470E57" w:rsidRDefault="00470E57" w:rsidP="00470E57">
      <w:pPr>
        <w:numPr>
          <w:ilvl w:val="0"/>
          <w:numId w:val="4"/>
        </w:numPr>
        <w:rPr>
          <w:szCs w:val="24"/>
        </w:rPr>
      </w:pPr>
      <w:r w:rsidRPr="00470E57">
        <w:rPr>
          <w:b/>
          <w:bCs/>
          <w:szCs w:val="24"/>
        </w:rPr>
        <w:t>Azonnali segítség és a támogatás elhagyása:</w:t>
      </w:r>
      <w:r w:rsidRPr="00470E57">
        <w:rPr>
          <w:szCs w:val="24"/>
        </w:rPr>
        <w:t xml:space="preserve"> Új feladatnál ne várjuk meg, amíg hibázik vagy elakad. Már az első másodpercben segítsünk neki (pl. mutassunk egy mintaképet vagy vezessük a kezét). Ahogy érzi a ritmust és ügyesedik, fokozatosan vonjuk vissza a segítséget, amíg teljesen egyedül nem boldogul.</w:t>
      </w:r>
    </w:p>
    <w:p w14:paraId="07C7D3D2" w14:textId="77777777" w:rsidR="00470E57" w:rsidRPr="00470E57" w:rsidRDefault="00470E57" w:rsidP="00470E57">
      <w:pPr>
        <w:numPr>
          <w:ilvl w:val="0"/>
          <w:numId w:val="4"/>
        </w:numPr>
        <w:rPr>
          <w:szCs w:val="24"/>
        </w:rPr>
      </w:pPr>
      <w:r w:rsidRPr="00470E57">
        <w:rPr>
          <w:b/>
          <w:bCs/>
          <w:szCs w:val="24"/>
        </w:rPr>
        <w:t>Azonnali dicséret és jutalmazás:</w:t>
      </w:r>
      <w:r w:rsidRPr="00470E57">
        <w:rPr>
          <w:szCs w:val="24"/>
        </w:rPr>
        <w:t xml:space="preserve"> Ha a gyerek jól dolgozik vagy betartja a szabályokat (pl. a helyén ül), azt a pillanat tört része alatt el kell ismerni. Adjunk neki egy pacsit, egy matricát vagy egy jó szót. Ha a jó viselkedés után azonnal pozitív élmény éri, legközelebb is sokkal nagyobb kedvvel fog így tenni.</w:t>
      </w:r>
    </w:p>
    <w:p w14:paraId="7ABC5D6E" w14:textId="0A1B76DE" w:rsidR="00726624" w:rsidRPr="00470E57" w:rsidRDefault="00726624" w:rsidP="00726624">
      <w:pPr>
        <w:rPr>
          <w:szCs w:val="24"/>
        </w:rPr>
      </w:pPr>
      <w:r w:rsidRPr="00470E57">
        <w:rPr>
          <w:szCs w:val="24"/>
        </w:rPr>
        <w:t xml:space="preserve">Amikor az osztályteremben megjelenik a </w:t>
      </w:r>
      <w:r w:rsidRPr="00470E57">
        <w:rPr>
          <w:szCs w:val="24"/>
        </w:rPr>
        <w:t>probléma</w:t>
      </w:r>
      <w:r w:rsidRPr="00470E57">
        <w:rPr>
          <w:szCs w:val="24"/>
        </w:rPr>
        <w:t xml:space="preserve"> – például a dühroham, a kiabálás vagy a teljes ellenállás –, a reakciónkat mindig ahhoz kell igazítanunk, hogy mit akar elérni a gyermek a hisztivel. Három tipikus esetet lehet elkülöníteni a hétköznapokban.</w:t>
      </w:r>
    </w:p>
    <w:p w14:paraId="6CB2D09C" w14:textId="287CF2A3" w:rsidR="00726624" w:rsidRPr="00470E57" w:rsidRDefault="00726624" w:rsidP="00726624">
      <w:pPr>
        <w:pStyle w:val="Listaszerbekezds"/>
        <w:numPr>
          <w:ilvl w:val="0"/>
          <w:numId w:val="3"/>
        </w:numPr>
        <w:rPr>
          <w:szCs w:val="24"/>
        </w:rPr>
      </w:pPr>
      <w:r w:rsidRPr="00470E57">
        <w:rPr>
          <w:b/>
          <w:bCs/>
          <w:szCs w:val="24"/>
        </w:rPr>
        <w:t>Ha a feladat elől menekül (nem akar dolgozni):</w:t>
      </w:r>
      <w:r w:rsidRPr="00470E57">
        <w:rPr>
          <w:szCs w:val="24"/>
        </w:rPr>
        <w:t xml:space="preserve"> Ha ilyenkor békén hagyjuk vagy kiküldjük a teremből, legközelebb is </w:t>
      </w:r>
      <w:r w:rsidRPr="00470E57">
        <w:rPr>
          <w:szCs w:val="24"/>
        </w:rPr>
        <w:t>„</w:t>
      </w:r>
      <w:r w:rsidRPr="00470E57">
        <w:rPr>
          <w:szCs w:val="24"/>
        </w:rPr>
        <w:t>balhézni</w:t>
      </w:r>
      <w:r w:rsidRPr="00470E57">
        <w:rPr>
          <w:szCs w:val="24"/>
        </w:rPr>
        <w:t>”</w:t>
      </w:r>
      <w:r w:rsidRPr="00470E57">
        <w:rPr>
          <w:szCs w:val="24"/>
        </w:rPr>
        <w:t xml:space="preserve"> fog, mert rájön, hogy ezzel megússza a </w:t>
      </w:r>
      <w:r w:rsidRPr="00470E57">
        <w:rPr>
          <w:szCs w:val="24"/>
        </w:rPr>
        <w:lastRenderedPageBreak/>
        <w:t>munkát. Nem szabad engedni: teljesen nyugodtan, de segítséggel fejeztessük be vele a feladatot, és csak utána mehet pihenni.</w:t>
      </w:r>
    </w:p>
    <w:p w14:paraId="22F9DBBF" w14:textId="1F79C2D1" w:rsidR="00726624" w:rsidRPr="00470E57" w:rsidRDefault="00726624" w:rsidP="00726624">
      <w:pPr>
        <w:pStyle w:val="Listaszerbekezds"/>
        <w:numPr>
          <w:ilvl w:val="0"/>
          <w:numId w:val="3"/>
        </w:numPr>
        <w:rPr>
          <w:szCs w:val="24"/>
        </w:rPr>
      </w:pPr>
      <w:r w:rsidRPr="00470E57">
        <w:rPr>
          <w:b/>
          <w:bCs/>
          <w:szCs w:val="24"/>
        </w:rPr>
        <w:t>Ha figyelmet követel (rosszasággal hívja fel magára a figyelmet):</w:t>
      </w:r>
      <w:r w:rsidRPr="00470E57">
        <w:rPr>
          <w:szCs w:val="24"/>
        </w:rPr>
        <w:t xml:space="preserve"> A szidás vagy a kérlelés is figyelem, amire a gyerek valójában vágyik. Amíg nem bánt senkit, egyszerűen </w:t>
      </w:r>
      <w:r w:rsidRPr="00470E57">
        <w:rPr>
          <w:szCs w:val="24"/>
        </w:rPr>
        <w:t xml:space="preserve">ne </w:t>
      </w:r>
      <w:r w:rsidRPr="00470E57">
        <w:rPr>
          <w:szCs w:val="24"/>
        </w:rPr>
        <w:t>vegyünk róla tudomást, ne is nézzünk rá. Amint elcsendesedik, azonnal forduljunk felé és dicsérjük meg.</w:t>
      </w:r>
    </w:p>
    <w:p w14:paraId="666FF797" w14:textId="13C9A4B0" w:rsidR="00726624" w:rsidRPr="00470E57" w:rsidRDefault="00726624" w:rsidP="00726624">
      <w:pPr>
        <w:pStyle w:val="Listaszerbekezds"/>
        <w:numPr>
          <w:ilvl w:val="0"/>
          <w:numId w:val="3"/>
        </w:numPr>
        <w:rPr>
          <w:szCs w:val="24"/>
        </w:rPr>
      </w:pPr>
      <w:r w:rsidRPr="00470E57">
        <w:rPr>
          <w:b/>
          <w:bCs/>
          <w:szCs w:val="24"/>
        </w:rPr>
        <w:t>Ha egy játékot vagy tárgyat akar kikényszeríteni:</w:t>
      </w:r>
      <w:r w:rsidRPr="00470E57">
        <w:rPr>
          <w:szCs w:val="24"/>
        </w:rPr>
        <w:t xml:space="preserve"> Soha ne adjuk oda neki a vágyott dolgot azért, hogy végre csend legyen, mert ezzel csak jutalmazzuk a hisztit. A tárgyat azonnal tegyük el olyan helyre, ahol nem éri el, és ott is kell maradnia, amíg teljesen meg nem nyugszik.</w:t>
      </w:r>
    </w:p>
    <w:p w14:paraId="77F0863D" w14:textId="4890E14A" w:rsidR="00726624" w:rsidRPr="00470E57" w:rsidRDefault="00726624" w:rsidP="00726624">
      <w:pPr>
        <w:pStyle w:val="Listaszerbekezds"/>
        <w:numPr>
          <w:ilvl w:val="0"/>
          <w:numId w:val="3"/>
        </w:numPr>
        <w:rPr>
          <w:szCs w:val="24"/>
        </w:rPr>
      </w:pPr>
      <w:r w:rsidRPr="00470E57">
        <w:rPr>
          <w:b/>
          <w:bCs/>
          <w:szCs w:val="24"/>
        </w:rPr>
        <w:t>A helyes kérés megtanítása:</w:t>
      </w:r>
      <w:r w:rsidRPr="00470E57">
        <w:rPr>
          <w:szCs w:val="24"/>
        </w:rPr>
        <w:t xml:space="preserve"> Amikor már teljesen megnyugodott a gyerek, mutassuk meg neki, hogyan kérheti ugyanezt normálisan. Tanítsuk meg neki, hogy dühroham helyett adjon át egy „Szünetet kérek” kártyát vagy szóljon szép szóval. Amikor így kér, azonnal teljesítsük, hogy lássa: a szép szóval sokkal könnyebben célt ér.</w:t>
      </w:r>
    </w:p>
    <w:p w14:paraId="546ED956" w14:textId="6860AFBB" w:rsidR="00470E57" w:rsidRPr="00470E57" w:rsidRDefault="00470E57" w:rsidP="00726624">
      <w:pPr>
        <w:rPr>
          <w:sz w:val="16"/>
          <w:szCs w:val="16"/>
        </w:rPr>
      </w:pPr>
      <w:r w:rsidRPr="00470E57">
        <w:rPr>
          <w:szCs w:val="24"/>
        </w:rPr>
        <w:t>A módszer</w:t>
      </w:r>
      <w:r w:rsidR="00726624" w:rsidRPr="00470E57">
        <w:rPr>
          <w:szCs w:val="24"/>
        </w:rPr>
        <w:t xml:space="preserve"> nem igényel különleges eszközöket vagy átalakított osztálytermeket</w:t>
      </w:r>
      <w:r w:rsidRPr="00470E57">
        <w:rPr>
          <w:szCs w:val="24"/>
        </w:rPr>
        <w:t xml:space="preserve">, a </w:t>
      </w:r>
      <w:r w:rsidR="00726624" w:rsidRPr="00470E57">
        <w:rPr>
          <w:szCs w:val="24"/>
        </w:rPr>
        <w:t xml:space="preserve">viselkedés elemzéséhez </w:t>
      </w:r>
      <w:r w:rsidRPr="00470E57">
        <w:rPr>
          <w:szCs w:val="24"/>
        </w:rPr>
        <w:t>egy egyszerű táblázatot kell használni.</w:t>
      </w:r>
      <w:r w:rsidRPr="00470E57">
        <w:rPr>
          <w:sz w:val="16"/>
          <w:szCs w:val="16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70E57" w:rsidRPr="00470E57" w14:paraId="23EFD995" w14:textId="77777777" w:rsidTr="00470E57">
        <w:trPr>
          <w:trHeight w:val="1459"/>
        </w:trPr>
        <w:tc>
          <w:tcPr>
            <w:tcW w:w="9062" w:type="dxa"/>
          </w:tcPr>
          <w:p w14:paraId="42C339EC" w14:textId="77777777" w:rsidR="00470E57" w:rsidRDefault="00470E57" w:rsidP="00470E57">
            <w:pPr>
              <w:jc w:val="center"/>
              <w:rPr>
                <w:b/>
                <w:bCs/>
                <w:sz w:val="16"/>
                <w:szCs w:val="16"/>
              </w:rPr>
            </w:pPr>
            <w:r w:rsidRPr="00470E57">
              <w:rPr>
                <w:b/>
                <w:bCs/>
                <w:sz w:val="16"/>
                <w:szCs w:val="16"/>
              </w:rPr>
              <w:t>ABC Viselkedésmegfigyelési Táblázat</w:t>
            </w:r>
          </w:p>
          <w:p w14:paraId="0CC4C228" w14:textId="77777777" w:rsidR="00470E57" w:rsidRPr="00470E57" w:rsidRDefault="00470E57" w:rsidP="00470E57">
            <w:pPr>
              <w:jc w:val="center"/>
              <w:rPr>
                <w:b/>
                <w:bCs/>
                <w:sz w:val="16"/>
                <w:szCs w:val="16"/>
              </w:rPr>
            </w:pPr>
          </w:p>
          <w:tbl>
            <w:tblPr>
              <w:tblW w:w="9023" w:type="dxa"/>
              <w:tblCellSpacing w:w="15" w:type="dxa"/>
              <w:tblInd w:w="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9"/>
              <w:gridCol w:w="1439"/>
              <w:gridCol w:w="1829"/>
              <w:gridCol w:w="1838"/>
              <w:gridCol w:w="2178"/>
            </w:tblGrid>
            <w:tr w:rsidR="00470E57" w:rsidRPr="00470E57" w14:paraId="0587D027" w14:textId="77777777" w:rsidTr="00470E57">
              <w:trPr>
                <w:trHeight w:val="245"/>
                <w:tblCellSpacing w:w="15" w:type="dxa"/>
              </w:trPr>
              <w:tc>
                <w:tcPr>
                  <w:tcW w:w="0" w:type="auto"/>
                  <w:tcBorders>
                    <w:bottom w:val="single" w:sz="4" w:space="0" w:color="DCDFE5"/>
                  </w:tcBorders>
                  <w:vAlign w:val="center"/>
                  <w:hideMark/>
                </w:tcPr>
                <w:p w14:paraId="5691E887" w14:textId="77777777" w:rsidR="00470E57" w:rsidRPr="00470E57" w:rsidRDefault="00470E57" w:rsidP="00470E57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 w:rsidRPr="00470E57">
                    <w:rPr>
                      <w:b/>
                      <w:bCs/>
                      <w:sz w:val="16"/>
                      <w:szCs w:val="16"/>
                    </w:rPr>
                    <w:t>Dátum / Időpont</w:t>
                  </w:r>
                </w:p>
              </w:tc>
              <w:tc>
                <w:tcPr>
                  <w:tcW w:w="0" w:type="auto"/>
                  <w:tcBorders>
                    <w:bottom w:val="single" w:sz="4" w:space="0" w:color="DCDFE5"/>
                  </w:tcBorders>
                  <w:vAlign w:val="center"/>
                  <w:hideMark/>
                </w:tcPr>
                <w:p w14:paraId="36925C0F" w14:textId="77777777" w:rsidR="00470E57" w:rsidRPr="00470E57" w:rsidRDefault="00470E57" w:rsidP="00470E57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 w:rsidRPr="00470E57">
                    <w:rPr>
                      <w:b/>
                      <w:bCs/>
                      <w:sz w:val="16"/>
                      <w:szCs w:val="16"/>
                    </w:rPr>
                    <w:t>Tevékenység</w:t>
                  </w:r>
                </w:p>
              </w:tc>
              <w:tc>
                <w:tcPr>
                  <w:tcW w:w="0" w:type="auto"/>
                  <w:tcBorders>
                    <w:bottom w:val="single" w:sz="4" w:space="0" w:color="DCDFE5"/>
                  </w:tcBorders>
                  <w:vAlign w:val="center"/>
                  <w:hideMark/>
                </w:tcPr>
                <w:p w14:paraId="27E27D33" w14:textId="77777777" w:rsidR="00470E57" w:rsidRPr="00470E57" w:rsidRDefault="00470E57" w:rsidP="00470E57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 w:rsidRPr="00470E57">
                    <w:rPr>
                      <w:b/>
                      <w:bCs/>
                      <w:sz w:val="16"/>
                      <w:szCs w:val="16"/>
                    </w:rPr>
                    <w:t>Előzmény (A)</w:t>
                  </w:r>
                </w:p>
              </w:tc>
              <w:tc>
                <w:tcPr>
                  <w:tcW w:w="0" w:type="auto"/>
                  <w:tcBorders>
                    <w:bottom w:val="single" w:sz="4" w:space="0" w:color="DCDFE5"/>
                  </w:tcBorders>
                  <w:vAlign w:val="center"/>
                  <w:hideMark/>
                </w:tcPr>
                <w:p w14:paraId="36E9C786" w14:textId="77777777" w:rsidR="00470E57" w:rsidRPr="00470E57" w:rsidRDefault="00470E57" w:rsidP="00470E57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 w:rsidRPr="00470E57">
                    <w:rPr>
                      <w:b/>
                      <w:bCs/>
                      <w:sz w:val="16"/>
                      <w:szCs w:val="16"/>
                    </w:rPr>
                    <w:t>Viselkedés (B)</w:t>
                  </w:r>
                </w:p>
              </w:tc>
              <w:tc>
                <w:tcPr>
                  <w:tcW w:w="0" w:type="auto"/>
                  <w:tcBorders>
                    <w:bottom w:val="single" w:sz="4" w:space="0" w:color="DCDFE5"/>
                  </w:tcBorders>
                  <w:vAlign w:val="center"/>
                  <w:hideMark/>
                </w:tcPr>
                <w:p w14:paraId="419829C9" w14:textId="77777777" w:rsidR="00470E57" w:rsidRPr="00470E57" w:rsidRDefault="00470E57" w:rsidP="00470E57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 w:rsidRPr="00470E57">
                    <w:rPr>
                      <w:b/>
                      <w:bCs/>
                      <w:sz w:val="16"/>
                      <w:szCs w:val="16"/>
                    </w:rPr>
                    <w:t>Következmény (C)</w:t>
                  </w:r>
                </w:p>
              </w:tc>
            </w:tr>
            <w:tr w:rsidR="00470E57" w:rsidRPr="00470E57" w14:paraId="2017805B" w14:textId="77777777" w:rsidTr="00470E57">
              <w:trPr>
                <w:trHeight w:val="744"/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46490A43" w14:textId="13086CF1" w:rsidR="00470E57" w:rsidRPr="00470E57" w:rsidRDefault="00470E57" w:rsidP="00470E57">
                  <w:pPr>
                    <w:spacing w:after="0" w:line="240" w:lineRule="auto"/>
                    <w:jc w:val="left"/>
                    <w:rPr>
                      <w:sz w:val="16"/>
                      <w:szCs w:val="16"/>
                    </w:rPr>
                  </w:pPr>
                  <w:r w:rsidRPr="00470E57">
                    <w:rPr>
                      <w:sz w:val="16"/>
                      <w:szCs w:val="16"/>
                    </w:rPr>
                    <w:t>Mikor</w:t>
                  </w:r>
                  <w:r w:rsidRPr="00470E57">
                    <w:rPr>
                      <w:sz w:val="16"/>
                      <w:szCs w:val="16"/>
                    </w:rPr>
                    <w:t xml:space="preserve"> </w:t>
                  </w:r>
                  <w:r w:rsidRPr="00470E57">
                    <w:rPr>
                      <w:sz w:val="16"/>
                      <w:szCs w:val="16"/>
                    </w:rPr>
                    <w:t>történt a fegyelmezetlenség vagy dühroham?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7B1B789D" w14:textId="77777777" w:rsidR="00470E57" w:rsidRPr="00470E57" w:rsidRDefault="00470E57" w:rsidP="00470E57">
                  <w:pPr>
                    <w:spacing w:after="0" w:line="240" w:lineRule="auto"/>
                    <w:jc w:val="left"/>
                    <w:rPr>
                      <w:sz w:val="16"/>
                      <w:szCs w:val="16"/>
                    </w:rPr>
                  </w:pPr>
                  <w:r w:rsidRPr="00470E57">
                    <w:rPr>
                      <w:sz w:val="16"/>
                      <w:szCs w:val="16"/>
                    </w:rPr>
                    <w:t>Mit csinált a gyermek közvetlenül a helyzet előtt?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67EF1BCA" w14:textId="77777777" w:rsidR="00470E57" w:rsidRPr="00470E57" w:rsidRDefault="00470E57" w:rsidP="00470E57">
                  <w:pPr>
                    <w:spacing w:after="0" w:line="240" w:lineRule="auto"/>
                    <w:jc w:val="left"/>
                    <w:rPr>
                      <w:sz w:val="16"/>
                      <w:szCs w:val="16"/>
                    </w:rPr>
                  </w:pPr>
                  <w:r w:rsidRPr="00470E57">
                    <w:rPr>
                      <w:sz w:val="16"/>
                      <w:szCs w:val="16"/>
                    </w:rPr>
                    <w:t>Mi történt a környezetben közvetlenül a viselkedés előtt, ami kiválthatta azt?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5B09FEDB" w14:textId="77777777" w:rsidR="00470E57" w:rsidRPr="00470E57" w:rsidRDefault="00470E57" w:rsidP="00470E57">
                  <w:pPr>
                    <w:spacing w:after="0" w:line="240" w:lineRule="auto"/>
                    <w:jc w:val="left"/>
                    <w:rPr>
                      <w:sz w:val="16"/>
                      <w:szCs w:val="16"/>
                    </w:rPr>
                  </w:pPr>
                  <w:r w:rsidRPr="00470E57">
                    <w:rPr>
                      <w:sz w:val="16"/>
                      <w:szCs w:val="16"/>
                    </w:rPr>
                    <w:t>Pontosan mit csinált a gyermek? Csak a látható, fizikai cselekvéseket írja le!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2982F5AC" w14:textId="77777777" w:rsidR="00470E57" w:rsidRPr="00470E57" w:rsidRDefault="00470E57" w:rsidP="00470E57">
                  <w:pPr>
                    <w:spacing w:after="0" w:line="240" w:lineRule="auto"/>
                    <w:jc w:val="left"/>
                    <w:rPr>
                      <w:sz w:val="16"/>
                      <w:szCs w:val="16"/>
                    </w:rPr>
                  </w:pPr>
                  <w:r w:rsidRPr="00470E57">
                    <w:rPr>
                      <w:sz w:val="16"/>
                      <w:szCs w:val="16"/>
                    </w:rPr>
                    <w:t>Mi történt közvetlenül utána? Hogyan reagált a felnőtt, és mit ért el vagy került el a gyerek?</w:t>
                  </w:r>
                </w:p>
              </w:tc>
            </w:tr>
          </w:tbl>
          <w:p w14:paraId="67D6510A" w14:textId="77777777" w:rsidR="00470E57" w:rsidRPr="00470E57" w:rsidRDefault="00470E57" w:rsidP="00726624">
            <w:pPr>
              <w:rPr>
                <w:sz w:val="16"/>
                <w:szCs w:val="16"/>
              </w:rPr>
            </w:pPr>
          </w:p>
        </w:tc>
      </w:tr>
    </w:tbl>
    <w:p w14:paraId="3FB764EB" w14:textId="77777777" w:rsidR="00470E57" w:rsidRDefault="00470E57" w:rsidP="00726624">
      <w:pPr>
        <w:rPr>
          <w:szCs w:val="24"/>
        </w:rPr>
      </w:pPr>
    </w:p>
    <w:p w14:paraId="615AC04E" w14:textId="2626F5FB" w:rsidR="00726624" w:rsidRPr="00470E57" w:rsidRDefault="00726624" w:rsidP="00726624">
      <w:pPr>
        <w:rPr>
          <w:szCs w:val="24"/>
        </w:rPr>
      </w:pPr>
      <w:r w:rsidRPr="00470E57">
        <w:rPr>
          <w:szCs w:val="24"/>
        </w:rPr>
        <w:t>Ha nem indulatból reagálunk a nehéz helyzetekre, hanem tudatosan figyeljük a viselkedések okait és következményeit, sokkal kiszámíthatóbb, biztonságosabb és nyugodtabb légkört teremthetünk az egész osztály számára.</w:t>
      </w:r>
    </w:p>
    <w:p w14:paraId="71904AC6" w14:textId="0B1D5400" w:rsidR="00726624" w:rsidRPr="00470E57" w:rsidRDefault="00726624" w:rsidP="00726624">
      <w:pPr>
        <w:rPr>
          <w:szCs w:val="24"/>
        </w:rPr>
      </w:pPr>
    </w:p>
    <w:p w14:paraId="0FE281FA" w14:textId="77777777" w:rsidR="00726624" w:rsidRPr="00470E57" w:rsidRDefault="00726624">
      <w:pPr>
        <w:rPr>
          <w:szCs w:val="24"/>
        </w:rPr>
      </w:pPr>
    </w:p>
    <w:sectPr w:rsidR="00726624" w:rsidRPr="00470E57" w:rsidSect="00AE3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76CD6"/>
    <w:multiLevelType w:val="hybridMultilevel"/>
    <w:tmpl w:val="35345E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B6EA2"/>
    <w:multiLevelType w:val="multilevel"/>
    <w:tmpl w:val="05ACE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9E6F79"/>
    <w:multiLevelType w:val="multilevel"/>
    <w:tmpl w:val="8BCEC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AA0D1B"/>
    <w:multiLevelType w:val="multilevel"/>
    <w:tmpl w:val="DE4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2591201">
    <w:abstractNumId w:val="1"/>
  </w:num>
  <w:num w:numId="2" w16cid:durableId="99878641">
    <w:abstractNumId w:val="2"/>
  </w:num>
  <w:num w:numId="3" w16cid:durableId="743335233">
    <w:abstractNumId w:val="0"/>
  </w:num>
  <w:num w:numId="4" w16cid:durableId="939027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624"/>
    <w:rsid w:val="000C0D4C"/>
    <w:rsid w:val="00201EA6"/>
    <w:rsid w:val="00470E57"/>
    <w:rsid w:val="00726624"/>
    <w:rsid w:val="00816295"/>
    <w:rsid w:val="00877282"/>
    <w:rsid w:val="00AE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445EB"/>
  <w15:chartTrackingRefBased/>
  <w15:docId w15:val="{B40ECE89-9A07-410B-B8CA-6C37FE21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726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26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2662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2662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2662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2662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2662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2662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2662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2662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2662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26624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26624"/>
    <w:rPr>
      <w:rFonts w:asciiTheme="minorHAnsi" w:eastAsiaTheme="majorEastAsia" w:hAnsiTheme="minorHAnsi" w:cstheme="majorBidi"/>
      <w:i/>
      <w:iCs/>
      <w:color w:val="0F4761" w:themeColor="accent1" w:themeShade="BF"/>
      <w:lang w:val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26624"/>
    <w:rPr>
      <w:rFonts w:asciiTheme="minorHAnsi" w:eastAsiaTheme="majorEastAsia" w:hAnsiTheme="minorHAnsi" w:cstheme="majorBidi"/>
      <w:color w:val="0F4761" w:themeColor="accent1" w:themeShade="BF"/>
      <w:lang w:val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26624"/>
    <w:rPr>
      <w:rFonts w:asciiTheme="minorHAnsi" w:eastAsiaTheme="majorEastAsia" w:hAnsiTheme="minorHAnsi" w:cstheme="majorBidi"/>
      <w:i/>
      <w:iCs/>
      <w:color w:val="595959" w:themeColor="text1" w:themeTint="A6"/>
      <w:lang w:val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26624"/>
    <w:rPr>
      <w:rFonts w:asciiTheme="minorHAnsi" w:eastAsiaTheme="majorEastAsia" w:hAnsiTheme="minorHAnsi" w:cstheme="majorBidi"/>
      <w:color w:val="595959" w:themeColor="text1" w:themeTint="A6"/>
      <w:lang w:val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26624"/>
    <w:rPr>
      <w:rFonts w:asciiTheme="minorHAnsi" w:eastAsiaTheme="majorEastAsia" w:hAnsiTheme="minorHAnsi" w:cstheme="majorBidi"/>
      <w:i/>
      <w:iCs/>
      <w:color w:val="272727" w:themeColor="text1" w:themeTint="D8"/>
      <w:lang w:val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26624"/>
    <w:rPr>
      <w:rFonts w:asciiTheme="minorHAnsi" w:eastAsiaTheme="majorEastAsia" w:hAnsiTheme="minorHAnsi" w:cstheme="majorBidi"/>
      <w:color w:val="272727" w:themeColor="text1" w:themeTint="D8"/>
      <w:lang w:val="hu-HU"/>
    </w:rPr>
  </w:style>
  <w:style w:type="paragraph" w:styleId="Cm">
    <w:name w:val="Title"/>
    <w:basedOn w:val="Norml"/>
    <w:next w:val="Norml"/>
    <w:link w:val="CmChar"/>
    <w:uiPriority w:val="10"/>
    <w:qFormat/>
    <w:rsid w:val="007266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26624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Alcm">
    <w:name w:val="Subtitle"/>
    <w:basedOn w:val="Norml"/>
    <w:next w:val="Norml"/>
    <w:link w:val="AlcmChar"/>
    <w:uiPriority w:val="11"/>
    <w:qFormat/>
    <w:rsid w:val="0072662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266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hu-HU"/>
    </w:rPr>
  </w:style>
  <w:style w:type="paragraph" w:styleId="Idzet">
    <w:name w:val="Quote"/>
    <w:basedOn w:val="Norml"/>
    <w:next w:val="Norml"/>
    <w:link w:val="IdzetChar"/>
    <w:uiPriority w:val="29"/>
    <w:qFormat/>
    <w:rsid w:val="007266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26624"/>
    <w:rPr>
      <w:i/>
      <w:iCs/>
      <w:color w:val="404040" w:themeColor="text1" w:themeTint="BF"/>
      <w:lang w:val="hu-HU"/>
    </w:rPr>
  </w:style>
  <w:style w:type="paragraph" w:styleId="Listaszerbekezds">
    <w:name w:val="List Paragraph"/>
    <w:basedOn w:val="Norml"/>
    <w:uiPriority w:val="34"/>
    <w:qFormat/>
    <w:rsid w:val="0072662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2662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266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26624"/>
    <w:rPr>
      <w:i/>
      <w:iCs/>
      <w:color w:val="0F4761" w:themeColor="accent1" w:themeShade="BF"/>
      <w:lang w:val="hu-HU"/>
    </w:rPr>
  </w:style>
  <w:style w:type="character" w:styleId="Ershivatkozs">
    <w:name w:val="Intense Reference"/>
    <w:basedOn w:val="Bekezdsalapbettpusa"/>
    <w:uiPriority w:val="32"/>
    <w:qFormat/>
    <w:rsid w:val="00726624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47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541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1</cp:revision>
  <dcterms:created xsi:type="dcterms:W3CDTF">2026-08-19T13:16:00Z</dcterms:created>
  <dcterms:modified xsi:type="dcterms:W3CDTF">2026-08-19T13:37:00Z</dcterms:modified>
</cp:coreProperties>
</file>