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A8016" w14:textId="7AA3AB70" w:rsidR="00B872B7" w:rsidRPr="000068E1" w:rsidRDefault="00C719A1" w:rsidP="000068E1">
      <w:pPr>
        <w:ind w:firstLine="709"/>
        <w:jc w:val="center"/>
        <w:rPr>
          <w:rFonts w:ascii="Times New Roman" w:hAnsi="Times New Roman" w:cs="Times New Roman"/>
          <w:b/>
          <w:bCs/>
          <w:sz w:val="32"/>
          <w:szCs w:val="32"/>
        </w:rPr>
      </w:pPr>
      <w:r w:rsidRPr="000068E1">
        <w:rPr>
          <w:rFonts w:ascii="Times New Roman" w:hAnsi="Times New Roman" w:cs="Times New Roman"/>
          <w:b/>
          <w:bCs/>
          <w:sz w:val="32"/>
          <w:szCs w:val="32"/>
        </w:rPr>
        <w:t>Szabad szavas beszámoló</w:t>
      </w:r>
    </w:p>
    <w:p w14:paraId="11E7703E" w14:textId="54FF1ECC" w:rsidR="00C719A1" w:rsidRPr="000068E1" w:rsidRDefault="00C719A1" w:rsidP="000068E1">
      <w:pPr>
        <w:ind w:firstLine="709"/>
        <w:jc w:val="center"/>
        <w:rPr>
          <w:rFonts w:ascii="Times New Roman" w:hAnsi="Times New Roman" w:cs="Times New Roman"/>
          <w:b/>
          <w:bCs/>
          <w:sz w:val="32"/>
          <w:szCs w:val="32"/>
        </w:rPr>
      </w:pPr>
      <w:r w:rsidRPr="000068E1">
        <w:rPr>
          <w:rFonts w:ascii="Times New Roman" w:hAnsi="Times New Roman" w:cs="Times New Roman"/>
          <w:b/>
          <w:bCs/>
          <w:sz w:val="32"/>
          <w:szCs w:val="32"/>
        </w:rPr>
        <w:t>Nagy Regina</w:t>
      </w:r>
    </w:p>
    <w:p w14:paraId="65309338" w14:textId="6ADD91BE" w:rsidR="00C719A1" w:rsidRPr="000068E1" w:rsidRDefault="00C719A1" w:rsidP="000068E1">
      <w:pPr>
        <w:ind w:firstLine="709"/>
        <w:jc w:val="center"/>
        <w:rPr>
          <w:rFonts w:ascii="Times New Roman" w:hAnsi="Times New Roman" w:cs="Times New Roman"/>
          <w:b/>
          <w:bCs/>
          <w:sz w:val="32"/>
          <w:szCs w:val="32"/>
        </w:rPr>
      </w:pPr>
      <w:r w:rsidRPr="000068E1">
        <w:rPr>
          <w:rFonts w:ascii="Times New Roman" w:hAnsi="Times New Roman" w:cs="Times New Roman"/>
          <w:b/>
          <w:bCs/>
          <w:sz w:val="32"/>
          <w:szCs w:val="32"/>
        </w:rPr>
        <w:t>Horvátország-Pula</w:t>
      </w:r>
    </w:p>
    <w:p w14:paraId="4AA7C1AF" w14:textId="5AF5DAC5" w:rsidR="00C719A1" w:rsidRPr="000068E1" w:rsidRDefault="00C719A1" w:rsidP="000068E1">
      <w:pPr>
        <w:ind w:firstLine="709"/>
        <w:jc w:val="center"/>
        <w:rPr>
          <w:rFonts w:ascii="Times New Roman" w:hAnsi="Times New Roman" w:cs="Times New Roman"/>
          <w:b/>
          <w:bCs/>
          <w:sz w:val="32"/>
          <w:szCs w:val="32"/>
        </w:rPr>
      </w:pPr>
      <w:proofErr w:type="spellStart"/>
      <w:r w:rsidRPr="000068E1">
        <w:rPr>
          <w:rFonts w:ascii="Times New Roman" w:hAnsi="Times New Roman" w:cs="Times New Roman"/>
          <w:b/>
          <w:bCs/>
          <w:sz w:val="32"/>
          <w:szCs w:val="32"/>
        </w:rPr>
        <w:t>Wave</w:t>
      </w:r>
      <w:proofErr w:type="spellEnd"/>
      <w:r w:rsidRPr="000068E1">
        <w:rPr>
          <w:rFonts w:ascii="Times New Roman" w:hAnsi="Times New Roman" w:cs="Times New Roman"/>
          <w:b/>
          <w:bCs/>
          <w:sz w:val="32"/>
          <w:szCs w:val="32"/>
        </w:rPr>
        <w:t xml:space="preserve"> of </w:t>
      </w:r>
      <w:proofErr w:type="spellStart"/>
      <w:r w:rsidRPr="000068E1">
        <w:rPr>
          <w:rFonts w:ascii="Times New Roman" w:hAnsi="Times New Roman" w:cs="Times New Roman"/>
          <w:b/>
          <w:bCs/>
          <w:sz w:val="32"/>
          <w:szCs w:val="32"/>
        </w:rPr>
        <w:t>wellnes</w:t>
      </w:r>
      <w:proofErr w:type="spellEnd"/>
      <w:r w:rsidRPr="000068E1">
        <w:rPr>
          <w:rFonts w:ascii="Times New Roman" w:hAnsi="Times New Roman" w:cs="Times New Roman"/>
          <w:b/>
          <w:bCs/>
          <w:sz w:val="32"/>
          <w:szCs w:val="32"/>
        </w:rPr>
        <w:t xml:space="preserve"> and </w:t>
      </w:r>
      <w:proofErr w:type="spellStart"/>
      <w:r w:rsidRPr="000068E1">
        <w:rPr>
          <w:rFonts w:ascii="Times New Roman" w:hAnsi="Times New Roman" w:cs="Times New Roman"/>
          <w:b/>
          <w:bCs/>
          <w:sz w:val="32"/>
          <w:szCs w:val="32"/>
        </w:rPr>
        <w:t>well-being:ride</w:t>
      </w:r>
      <w:proofErr w:type="spellEnd"/>
      <w:r w:rsidRPr="000068E1">
        <w:rPr>
          <w:rFonts w:ascii="Times New Roman" w:hAnsi="Times New Roman" w:cs="Times New Roman"/>
          <w:b/>
          <w:bCs/>
          <w:sz w:val="32"/>
          <w:szCs w:val="32"/>
        </w:rPr>
        <w:t xml:space="preserve"> </w:t>
      </w:r>
      <w:proofErr w:type="spellStart"/>
      <w:r w:rsidRPr="000068E1">
        <w:rPr>
          <w:rFonts w:ascii="Times New Roman" w:hAnsi="Times New Roman" w:cs="Times New Roman"/>
          <w:b/>
          <w:bCs/>
          <w:sz w:val="32"/>
          <w:szCs w:val="32"/>
        </w:rPr>
        <w:t>the</w:t>
      </w:r>
      <w:proofErr w:type="spellEnd"/>
      <w:r w:rsidRPr="000068E1">
        <w:rPr>
          <w:rFonts w:ascii="Times New Roman" w:hAnsi="Times New Roman" w:cs="Times New Roman"/>
          <w:b/>
          <w:bCs/>
          <w:sz w:val="32"/>
          <w:szCs w:val="32"/>
        </w:rPr>
        <w:t xml:space="preserve"> </w:t>
      </w:r>
      <w:proofErr w:type="spellStart"/>
      <w:r w:rsidRPr="000068E1">
        <w:rPr>
          <w:rFonts w:ascii="Times New Roman" w:hAnsi="Times New Roman" w:cs="Times New Roman"/>
          <w:b/>
          <w:bCs/>
          <w:sz w:val="32"/>
          <w:szCs w:val="32"/>
        </w:rPr>
        <w:t>waves</w:t>
      </w:r>
      <w:proofErr w:type="spellEnd"/>
      <w:r w:rsidRPr="000068E1">
        <w:rPr>
          <w:rFonts w:ascii="Times New Roman" w:hAnsi="Times New Roman" w:cs="Times New Roman"/>
          <w:b/>
          <w:bCs/>
          <w:sz w:val="32"/>
          <w:szCs w:val="32"/>
        </w:rPr>
        <w:t xml:space="preserve">, </w:t>
      </w:r>
      <w:proofErr w:type="spellStart"/>
      <w:r w:rsidRPr="000068E1">
        <w:rPr>
          <w:rFonts w:ascii="Times New Roman" w:hAnsi="Times New Roman" w:cs="Times New Roman"/>
          <w:b/>
          <w:bCs/>
          <w:sz w:val="32"/>
          <w:szCs w:val="32"/>
        </w:rPr>
        <w:t>create</w:t>
      </w:r>
      <w:proofErr w:type="spellEnd"/>
      <w:r w:rsidRPr="000068E1">
        <w:rPr>
          <w:rFonts w:ascii="Times New Roman" w:hAnsi="Times New Roman" w:cs="Times New Roman"/>
          <w:b/>
          <w:bCs/>
          <w:sz w:val="32"/>
          <w:szCs w:val="32"/>
        </w:rPr>
        <w:t xml:space="preserve"> </w:t>
      </w:r>
      <w:proofErr w:type="spellStart"/>
      <w:r w:rsidRPr="000068E1">
        <w:rPr>
          <w:rFonts w:ascii="Times New Roman" w:hAnsi="Times New Roman" w:cs="Times New Roman"/>
          <w:b/>
          <w:bCs/>
          <w:sz w:val="32"/>
          <w:szCs w:val="32"/>
        </w:rPr>
        <w:t>inner</w:t>
      </w:r>
      <w:proofErr w:type="spellEnd"/>
      <w:r w:rsidRPr="000068E1">
        <w:rPr>
          <w:rFonts w:ascii="Times New Roman" w:hAnsi="Times New Roman" w:cs="Times New Roman"/>
          <w:b/>
          <w:bCs/>
          <w:sz w:val="32"/>
          <w:szCs w:val="32"/>
        </w:rPr>
        <w:t xml:space="preserve"> </w:t>
      </w:r>
      <w:proofErr w:type="spellStart"/>
      <w:r w:rsidRPr="000068E1">
        <w:rPr>
          <w:rFonts w:ascii="Times New Roman" w:hAnsi="Times New Roman" w:cs="Times New Roman"/>
          <w:b/>
          <w:bCs/>
          <w:sz w:val="32"/>
          <w:szCs w:val="32"/>
        </w:rPr>
        <w:t>peace</w:t>
      </w:r>
      <w:proofErr w:type="spellEnd"/>
      <w:r w:rsidRPr="000068E1">
        <w:rPr>
          <w:rFonts w:ascii="Times New Roman" w:hAnsi="Times New Roman" w:cs="Times New Roman"/>
          <w:b/>
          <w:bCs/>
          <w:sz w:val="32"/>
          <w:szCs w:val="32"/>
        </w:rPr>
        <w:t xml:space="preserve"> </w:t>
      </w:r>
      <w:proofErr w:type="spellStart"/>
      <w:r w:rsidRPr="000068E1">
        <w:rPr>
          <w:rFonts w:ascii="Times New Roman" w:hAnsi="Times New Roman" w:cs="Times New Roman"/>
          <w:b/>
          <w:bCs/>
          <w:sz w:val="32"/>
          <w:szCs w:val="32"/>
        </w:rPr>
        <w:t>through</w:t>
      </w:r>
      <w:proofErr w:type="spellEnd"/>
      <w:r w:rsidRPr="000068E1">
        <w:rPr>
          <w:rFonts w:ascii="Times New Roman" w:hAnsi="Times New Roman" w:cs="Times New Roman"/>
          <w:b/>
          <w:bCs/>
          <w:sz w:val="32"/>
          <w:szCs w:val="32"/>
        </w:rPr>
        <w:t xml:space="preserve"> </w:t>
      </w:r>
      <w:proofErr w:type="spellStart"/>
      <w:r w:rsidRPr="000068E1">
        <w:rPr>
          <w:rFonts w:ascii="Times New Roman" w:hAnsi="Times New Roman" w:cs="Times New Roman"/>
          <w:b/>
          <w:bCs/>
          <w:sz w:val="32"/>
          <w:szCs w:val="32"/>
        </w:rPr>
        <w:t>life’s</w:t>
      </w:r>
      <w:proofErr w:type="spellEnd"/>
      <w:r w:rsidRPr="000068E1">
        <w:rPr>
          <w:rFonts w:ascii="Times New Roman" w:hAnsi="Times New Roman" w:cs="Times New Roman"/>
          <w:b/>
          <w:bCs/>
          <w:sz w:val="32"/>
          <w:szCs w:val="32"/>
        </w:rPr>
        <w:t xml:space="preserve"> </w:t>
      </w:r>
      <w:proofErr w:type="spellStart"/>
      <w:r w:rsidRPr="000068E1">
        <w:rPr>
          <w:rFonts w:ascii="Times New Roman" w:hAnsi="Times New Roman" w:cs="Times New Roman"/>
          <w:b/>
          <w:bCs/>
          <w:sz w:val="32"/>
          <w:szCs w:val="32"/>
        </w:rPr>
        <w:t>ups</w:t>
      </w:r>
      <w:proofErr w:type="spellEnd"/>
      <w:r w:rsidRPr="000068E1">
        <w:rPr>
          <w:rFonts w:ascii="Times New Roman" w:hAnsi="Times New Roman" w:cs="Times New Roman"/>
          <w:b/>
          <w:bCs/>
          <w:sz w:val="32"/>
          <w:szCs w:val="32"/>
        </w:rPr>
        <w:t xml:space="preserve"> and </w:t>
      </w:r>
      <w:proofErr w:type="spellStart"/>
      <w:r w:rsidRPr="000068E1">
        <w:rPr>
          <w:rFonts w:ascii="Times New Roman" w:hAnsi="Times New Roman" w:cs="Times New Roman"/>
          <w:b/>
          <w:bCs/>
          <w:sz w:val="32"/>
          <w:szCs w:val="32"/>
        </w:rPr>
        <w:t>downs</w:t>
      </w:r>
      <w:proofErr w:type="spellEnd"/>
    </w:p>
    <w:p w14:paraId="583301D4" w14:textId="77777777" w:rsidR="00C719A1" w:rsidRPr="000068E1" w:rsidRDefault="00C719A1" w:rsidP="000068E1">
      <w:pPr>
        <w:ind w:firstLine="709"/>
        <w:jc w:val="both"/>
        <w:rPr>
          <w:rFonts w:ascii="Times New Roman" w:hAnsi="Times New Roman" w:cs="Times New Roman"/>
        </w:rPr>
      </w:pPr>
    </w:p>
    <w:p w14:paraId="64D6005C" w14:textId="49C2E33A" w:rsidR="00C40E09" w:rsidRPr="000068E1" w:rsidRDefault="00C719A1" w:rsidP="000068E1">
      <w:pPr>
        <w:pStyle w:val="isselectedend"/>
        <w:ind w:firstLine="709"/>
        <w:jc w:val="both"/>
      </w:pPr>
      <w:r w:rsidRPr="000068E1">
        <w:t xml:space="preserve">2026.07.27-től 08.01-ig </w:t>
      </w:r>
      <w:r w:rsidR="00C40E09" w:rsidRPr="000068E1">
        <w:t xml:space="preserve">az Erasmus+ mobilitási program keretében lehetőségem nyílt részt venni a Horvátországban, Pula városában megrendezett </w:t>
      </w:r>
      <w:r w:rsidR="00C40E09" w:rsidRPr="000068E1">
        <w:rPr>
          <w:rStyle w:val="Kiemels2"/>
        </w:rPr>
        <w:t>„</w:t>
      </w:r>
      <w:proofErr w:type="spellStart"/>
      <w:r w:rsidR="00C40E09" w:rsidRPr="000068E1">
        <w:rPr>
          <w:rStyle w:val="Kiemels2"/>
        </w:rPr>
        <w:t>Waves</w:t>
      </w:r>
      <w:proofErr w:type="spellEnd"/>
      <w:r w:rsidR="00C40E09" w:rsidRPr="000068E1">
        <w:rPr>
          <w:rStyle w:val="Kiemels2"/>
        </w:rPr>
        <w:t xml:space="preserve"> of Wellness &amp; </w:t>
      </w:r>
      <w:proofErr w:type="spellStart"/>
      <w:r w:rsidR="00C40E09" w:rsidRPr="000068E1">
        <w:rPr>
          <w:rStyle w:val="Kiemels2"/>
        </w:rPr>
        <w:t>Well-being</w:t>
      </w:r>
      <w:proofErr w:type="spellEnd"/>
      <w:r w:rsidR="00C40E09" w:rsidRPr="000068E1">
        <w:rPr>
          <w:rStyle w:val="Kiemels2"/>
        </w:rPr>
        <w:t xml:space="preserve">: </w:t>
      </w:r>
      <w:proofErr w:type="spellStart"/>
      <w:r w:rsidR="00C40E09" w:rsidRPr="000068E1">
        <w:rPr>
          <w:rStyle w:val="Kiemels2"/>
        </w:rPr>
        <w:t>Ride</w:t>
      </w:r>
      <w:proofErr w:type="spellEnd"/>
      <w:r w:rsidR="00C40E09" w:rsidRPr="000068E1">
        <w:rPr>
          <w:rStyle w:val="Kiemels2"/>
        </w:rPr>
        <w:t xml:space="preserve"> </w:t>
      </w:r>
      <w:proofErr w:type="spellStart"/>
      <w:r w:rsidR="00C40E09" w:rsidRPr="000068E1">
        <w:rPr>
          <w:rStyle w:val="Kiemels2"/>
        </w:rPr>
        <w:t>the</w:t>
      </w:r>
      <w:proofErr w:type="spellEnd"/>
      <w:r w:rsidR="00C40E09" w:rsidRPr="000068E1">
        <w:rPr>
          <w:rStyle w:val="Kiemels2"/>
        </w:rPr>
        <w:t xml:space="preserve"> </w:t>
      </w:r>
      <w:proofErr w:type="spellStart"/>
      <w:r w:rsidR="00C40E09" w:rsidRPr="000068E1">
        <w:rPr>
          <w:rStyle w:val="Kiemels2"/>
        </w:rPr>
        <w:t>Waves</w:t>
      </w:r>
      <w:proofErr w:type="spellEnd"/>
      <w:r w:rsidR="00C40E09" w:rsidRPr="000068E1">
        <w:rPr>
          <w:rStyle w:val="Kiemels2"/>
        </w:rPr>
        <w:t xml:space="preserve">, </w:t>
      </w:r>
      <w:proofErr w:type="spellStart"/>
      <w:r w:rsidR="00C40E09" w:rsidRPr="000068E1">
        <w:rPr>
          <w:rStyle w:val="Kiemels2"/>
        </w:rPr>
        <w:t>Create</w:t>
      </w:r>
      <w:proofErr w:type="spellEnd"/>
      <w:r w:rsidR="00C40E09" w:rsidRPr="000068E1">
        <w:rPr>
          <w:rStyle w:val="Kiemels2"/>
        </w:rPr>
        <w:t xml:space="preserve"> </w:t>
      </w:r>
      <w:proofErr w:type="spellStart"/>
      <w:r w:rsidR="00C40E09" w:rsidRPr="000068E1">
        <w:rPr>
          <w:rStyle w:val="Kiemels2"/>
        </w:rPr>
        <w:t>Inner</w:t>
      </w:r>
      <w:proofErr w:type="spellEnd"/>
      <w:r w:rsidR="00C40E09" w:rsidRPr="000068E1">
        <w:rPr>
          <w:rStyle w:val="Kiemels2"/>
        </w:rPr>
        <w:t xml:space="preserve"> </w:t>
      </w:r>
      <w:proofErr w:type="spellStart"/>
      <w:r w:rsidR="00C40E09" w:rsidRPr="000068E1">
        <w:rPr>
          <w:rStyle w:val="Kiemels2"/>
        </w:rPr>
        <w:t>Peace</w:t>
      </w:r>
      <w:proofErr w:type="spellEnd"/>
      <w:r w:rsidR="00C40E09" w:rsidRPr="000068E1">
        <w:rPr>
          <w:rStyle w:val="Kiemels2"/>
        </w:rPr>
        <w:t xml:space="preserve"> </w:t>
      </w:r>
      <w:proofErr w:type="spellStart"/>
      <w:r w:rsidR="00C40E09" w:rsidRPr="000068E1">
        <w:rPr>
          <w:rStyle w:val="Kiemels2"/>
        </w:rPr>
        <w:t>Through</w:t>
      </w:r>
      <w:proofErr w:type="spellEnd"/>
      <w:r w:rsidR="00C40E09" w:rsidRPr="000068E1">
        <w:rPr>
          <w:rStyle w:val="Kiemels2"/>
        </w:rPr>
        <w:t xml:space="preserve"> </w:t>
      </w:r>
      <w:proofErr w:type="spellStart"/>
      <w:r w:rsidR="00C40E09" w:rsidRPr="000068E1">
        <w:rPr>
          <w:rStyle w:val="Kiemels2"/>
        </w:rPr>
        <w:t>Life’s</w:t>
      </w:r>
      <w:proofErr w:type="spellEnd"/>
      <w:r w:rsidR="00C40E09" w:rsidRPr="000068E1">
        <w:rPr>
          <w:rStyle w:val="Kiemels2"/>
        </w:rPr>
        <w:t xml:space="preserve"> </w:t>
      </w:r>
      <w:proofErr w:type="spellStart"/>
      <w:r w:rsidR="00C40E09" w:rsidRPr="000068E1">
        <w:rPr>
          <w:rStyle w:val="Kiemels2"/>
        </w:rPr>
        <w:t>Ups</w:t>
      </w:r>
      <w:proofErr w:type="spellEnd"/>
      <w:r w:rsidR="00C40E09" w:rsidRPr="000068E1">
        <w:rPr>
          <w:rStyle w:val="Kiemels2"/>
        </w:rPr>
        <w:t xml:space="preserve"> and </w:t>
      </w:r>
      <w:proofErr w:type="spellStart"/>
      <w:r w:rsidR="00C40E09" w:rsidRPr="000068E1">
        <w:rPr>
          <w:rStyle w:val="Kiemels2"/>
        </w:rPr>
        <w:t>Downs</w:t>
      </w:r>
      <w:proofErr w:type="spellEnd"/>
      <w:r w:rsidR="00C40E09" w:rsidRPr="000068E1">
        <w:rPr>
          <w:rStyle w:val="Kiemels2"/>
        </w:rPr>
        <w:t>”</w:t>
      </w:r>
      <w:r w:rsidR="00C40E09" w:rsidRPr="000068E1">
        <w:t xml:space="preserve"> című továbbképzésen. A hatnapos kurzus középpontjában a testi-lelki jóllét, a stresszkezelés, az érzelmi egyensúly megteremtése, valamint a mindennapi élet kihívásaival való tudatosabb megküzdés állt.</w:t>
      </w:r>
    </w:p>
    <w:p w14:paraId="7C3F2EDA" w14:textId="1EF560F3" w:rsidR="000068E1" w:rsidRPr="000068E1" w:rsidRDefault="00C40E09" w:rsidP="000068E1">
      <w:pPr>
        <w:pStyle w:val="isselectedend"/>
        <w:ind w:firstLine="709"/>
        <w:jc w:val="both"/>
      </w:pPr>
      <w:r w:rsidRPr="000068E1">
        <w:t xml:space="preserve">A képzés során változatos elméleti és gyakorlati feladatokon keresztül ismerkedtünk meg a </w:t>
      </w:r>
      <w:proofErr w:type="spellStart"/>
      <w:r w:rsidRPr="000068E1">
        <w:t>well-being</w:t>
      </w:r>
      <w:proofErr w:type="spellEnd"/>
      <w:r w:rsidRPr="000068E1">
        <w:t xml:space="preserve"> fogalmával és annak különböző területeivel. Kiemelt figyelmet kapott az önismeret, az érzelmek felismerése és kezelése, a pozitív gondolkodás, valamint a </w:t>
      </w:r>
      <w:proofErr w:type="spellStart"/>
      <w:r w:rsidRPr="000068E1">
        <w:t>reziliencia</w:t>
      </w:r>
      <w:proofErr w:type="spellEnd"/>
      <w:r w:rsidRPr="000068E1">
        <w:t>, vagyis a lelki ellenálló képesség fejlesztése. A kurzus címében szereplő „hullámok” szimbolikusan az élet változásait, nehezebb és könnyebb időszakait jelenítették meg. A foglalkozások arra ösztönöztek bennünket, hogy ezeket a változásokat ne kizárólag problémaként, hanem a fejlődés és a tanulás lehetőségeként is szemléljük.</w:t>
      </w:r>
    </w:p>
    <w:p w14:paraId="120A165B" w14:textId="77777777" w:rsidR="00C40E09" w:rsidRDefault="00C40E09" w:rsidP="000068E1">
      <w:pPr>
        <w:pStyle w:val="isselectedend"/>
        <w:ind w:firstLine="709"/>
        <w:jc w:val="both"/>
      </w:pPr>
      <w:r w:rsidRPr="000068E1">
        <w:t xml:space="preserve">A program fontos részét képezték a stressz csökkentését és a belső egyensúly kialakítását segítő gyakorlatok. Megismerkedtünk különböző relaxációs, légző- és </w:t>
      </w:r>
      <w:proofErr w:type="spellStart"/>
      <w:r w:rsidRPr="000068E1">
        <w:t>mindfulness</w:t>
      </w:r>
      <w:proofErr w:type="spellEnd"/>
      <w:r w:rsidRPr="000068E1">
        <w:t xml:space="preserve"> technikákkal, valamint olyan egyszerű módszerekkel, amelyek a hétköznapokban és az iskolai környezetben is könnyen alkalmazhatók. A csoportos feladatok, beszélgetések és önreflexiós gyakorlatok lehetőséget biztosítottak arra is, hogy jobban megismerjük saját erősségeinket, reakcióinkat és stresszkezelési szokásainkat.</w:t>
      </w:r>
    </w:p>
    <w:p w14:paraId="471198E8" w14:textId="77777777" w:rsidR="000068E1" w:rsidRDefault="000068E1" w:rsidP="000068E1">
      <w:pPr>
        <w:pStyle w:val="isselectedend"/>
        <w:ind w:firstLine="709"/>
        <w:jc w:val="both"/>
      </w:pPr>
      <w:r>
        <w:t>A képzés során többféle meditációs és relaxációs technikát is kipróbálhattunk, amelyek célja a stressz csökkentése, a figyelem tudatos irányítása és a belső nyugalom megteremtése volt. A légzésmeditáció során figyelmünket a természetes légzésünkre összpontosítottuk, megtapasztalva, hogyan segíthet néhány percnyi tudatos légzés a feszültség oldásában és a jelen pillanathoz való visszatérésben.</w:t>
      </w:r>
    </w:p>
    <w:p w14:paraId="441CA1F4" w14:textId="77777777" w:rsidR="000068E1" w:rsidRDefault="000068E1" w:rsidP="000068E1">
      <w:pPr>
        <w:pStyle w:val="isselectedend"/>
        <w:ind w:firstLine="709"/>
        <w:jc w:val="both"/>
      </w:pPr>
      <w:r>
        <w:t xml:space="preserve">Megismerkedtünk a testpásztázás (body </w:t>
      </w:r>
      <w:proofErr w:type="spellStart"/>
      <w:r>
        <w:t>scan</w:t>
      </w:r>
      <w:proofErr w:type="spellEnd"/>
      <w:r>
        <w:t xml:space="preserve">) módszerével is, amelynek során figyelmünket fokozatosan </w:t>
      </w:r>
      <w:proofErr w:type="spellStart"/>
      <w:r>
        <w:t>végigvezetjük</w:t>
      </w:r>
      <w:proofErr w:type="spellEnd"/>
      <w:r>
        <w:t xml:space="preserve"> testünk különböző részein, tudatosítva az ott érzékelt érzeteket és feszültségeket. Ez a gyakorlat segíthet a testi jelzések felismerésében, az ellazulásban és az önmagunkra irányuló tudatos figyelem fejlesztésében.</w:t>
      </w:r>
    </w:p>
    <w:p w14:paraId="60DCB87C" w14:textId="0AFA70B7" w:rsidR="000068E1" w:rsidRPr="000068E1" w:rsidRDefault="000068E1" w:rsidP="000068E1">
      <w:pPr>
        <w:pStyle w:val="isselectedend"/>
        <w:ind w:firstLine="709"/>
        <w:jc w:val="both"/>
      </w:pPr>
      <w:r>
        <w:t xml:space="preserve">A vezetett meditációk és vizualizációs gyakorlatok során képzeletünk segítségével nyugodt, biztonságot sugárzó helyeket és helyzeteket jelenítettünk meg. Ezek a technikák lehetőséget adtak arra, hogy rövid időre kiszakadjunk a mindennapi teendők és problémák körforgásából, és figyelmünket pozitív, megnyugtató élményekre </w:t>
      </w:r>
      <w:proofErr w:type="spellStart"/>
      <w:r>
        <w:t>irányítsuk.Pedagógiai</w:t>
      </w:r>
      <w:proofErr w:type="spellEnd"/>
      <w:r>
        <w:t xml:space="preserve"> szempontból ezek a módszerek azért is hasznosak, mert egyszerűbb változataik a gyermekekkel is alkalmazhatók. Egy rövid légzőgyakorlat, vezetett relaxáció vagy néhány perces „csendes </w:t>
      </w:r>
      <w:r>
        <w:lastRenderedPageBreak/>
        <w:t>figyelem” segíthet a tanulóknak a megnyugvásban, a koncentráció javításában és saját érzelmeik tudatosabb felismerésében.</w:t>
      </w:r>
    </w:p>
    <w:p w14:paraId="280863BF" w14:textId="77777777" w:rsidR="00C40E09" w:rsidRPr="000068E1" w:rsidRDefault="00C40E09" w:rsidP="000068E1">
      <w:pPr>
        <w:pStyle w:val="isselectedend"/>
        <w:ind w:firstLine="709"/>
        <w:jc w:val="both"/>
      </w:pPr>
      <w:r w:rsidRPr="000068E1">
        <w:t xml:space="preserve">Pedagógusként különösen értékesnek találtam azokat a módszereket, amelyek a tanulók érzelmi biztonságának, önismeretének és mentális jóllétének támogatására is felhasználhatók. Számos olyan játékos és élményalapú ötletet kaptam, amelyeket a mindennapi tanítás során, akár alsó </w:t>
      </w:r>
      <w:proofErr w:type="spellStart"/>
      <w:r w:rsidRPr="000068E1">
        <w:t>tagozatos</w:t>
      </w:r>
      <w:proofErr w:type="spellEnd"/>
      <w:r w:rsidRPr="000068E1">
        <w:t xml:space="preserve"> gyermekekkel is alkalmazni lehet. A képzés megerősített abban, hogy a pedagógus saját mentális és érzelmi egyensúlya is alapvetően meghatározza az osztálytermi légkört és a gyermekekkel kialakított kapcsolat minőségét.</w:t>
      </w:r>
    </w:p>
    <w:p w14:paraId="64E76EB0" w14:textId="7E8F0E91" w:rsidR="00C40E09" w:rsidRPr="000068E1" w:rsidRDefault="00C40E09" w:rsidP="000068E1">
      <w:pPr>
        <w:pStyle w:val="isselectedend"/>
        <w:ind w:firstLine="709"/>
        <w:jc w:val="both"/>
      </w:pPr>
      <w:r w:rsidRPr="000068E1">
        <w:t xml:space="preserve">A kurzus további értékét jelentette a nemzetközi környezet. A más országokból </w:t>
      </w:r>
      <w:r w:rsidR="000068E1" w:rsidRPr="000068E1">
        <w:t xml:space="preserve">(Lettország, Csehország, Horvátország) </w:t>
      </w:r>
      <w:r w:rsidRPr="000068E1">
        <w:t>érkező pedagógusokkal folytatott közös munka során lehetőségünk volt tapasztalataink, jó gyakorlataink és oktatási módszereink megosztására. Ez nemcsak szakmai fejlődést jelentett, hanem hozzájárult nyelvi és interkulturális kompetenciáink fejlődéséhez is.</w:t>
      </w:r>
    </w:p>
    <w:p w14:paraId="1D8E4565" w14:textId="4C2E4F78" w:rsidR="00C40E09" w:rsidRPr="000068E1" w:rsidRDefault="00C40E09" w:rsidP="000068E1">
      <w:pPr>
        <w:pStyle w:val="isselectedend"/>
        <w:ind w:firstLine="709"/>
        <w:jc w:val="both"/>
      </w:pPr>
      <w:r w:rsidRPr="000068E1">
        <w:t>Pula és az Adriai-tenger különleges környezete jól illeszkedett a képzés témájához. A tenger közelsége, a természet és a város kulturális értékei tovább erősítették a program élményközpontú jellegét.</w:t>
      </w:r>
      <w:r w:rsidR="000068E1" w:rsidRPr="000068E1">
        <w:t xml:space="preserve"> Rengeteg külsős programot szerveztek nekünk az oktatók és a kollégákkal is szerveztünk közös sétákat, meditációkat.</w:t>
      </w:r>
    </w:p>
    <w:p w14:paraId="7609019D" w14:textId="77777777" w:rsidR="00C40E09" w:rsidRPr="000068E1" w:rsidRDefault="00C40E09" w:rsidP="000068E1">
      <w:pPr>
        <w:pStyle w:val="NormlWeb"/>
        <w:ind w:firstLine="709"/>
        <w:jc w:val="both"/>
      </w:pPr>
      <w:r w:rsidRPr="000068E1">
        <w:t>Összességében a továbbképzés szakmailag és személyesen egyaránt értékes tapasztalatot jelentett számomra. Olyan gyakorlati módszerekkel, új szemléletmóddal és inspirációval tértem haza, amelyeket saját jóllétem megőrzése mellett pedagógiai munkámban és tanítványaim érzelmi támogatásában is hasznosítani tudok.</w:t>
      </w:r>
    </w:p>
    <w:p w14:paraId="10958994" w14:textId="1EB5E0F2" w:rsidR="00C719A1" w:rsidRPr="000068E1" w:rsidRDefault="007B666C" w:rsidP="000068E1">
      <w:pPr>
        <w:ind w:firstLine="709"/>
        <w:jc w:val="both"/>
        <w:rPr>
          <w:rFonts w:ascii="Times New Roman" w:hAnsi="Times New Roman" w:cs="Times New Roman"/>
        </w:rPr>
      </w:pPr>
      <w:r>
        <w:rPr>
          <w:rFonts w:ascii="Times New Roman" w:hAnsi="Times New Roman" w:cs="Times New Roman"/>
          <w:noProof/>
        </w:rPr>
        <w:drawing>
          <wp:inline distT="0" distB="0" distL="0" distR="0" wp14:anchorId="42835DAF" wp14:editId="07DFBA48">
            <wp:extent cx="4206240" cy="3154680"/>
            <wp:effectExtent l="0" t="0" r="3810" b="7620"/>
            <wp:docPr id="619534524"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534524" name="Kép 619534524"/>
                    <pic:cNvPicPr/>
                  </pic:nvPicPr>
                  <pic:blipFill>
                    <a:blip r:embed="rId4" cstate="print">
                      <a:extLst>
                        <a:ext uri="{28A0092B-C50C-407E-A947-70E740481C1C}">
                          <a14:useLocalDpi xmlns:a14="http://schemas.microsoft.com/office/drawing/2010/main" val="0"/>
                        </a:ext>
                      </a:extLst>
                    </a:blip>
                    <a:stretch>
                      <a:fillRect/>
                    </a:stretch>
                  </pic:blipFill>
                  <pic:spPr>
                    <a:xfrm>
                      <a:off x="0" y="0"/>
                      <a:ext cx="4206240" cy="3154680"/>
                    </a:xfrm>
                    <a:prstGeom prst="rect">
                      <a:avLst/>
                    </a:prstGeom>
                  </pic:spPr>
                </pic:pic>
              </a:graphicData>
            </a:graphic>
          </wp:inline>
        </w:drawing>
      </w:r>
    </w:p>
    <w:p w14:paraId="439C6FD4" w14:textId="6ACE58F2" w:rsidR="00C719A1" w:rsidRPr="000068E1" w:rsidRDefault="007B666C" w:rsidP="000068E1">
      <w:pPr>
        <w:ind w:firstLine="709"/>
        <w:jc w:val="both"/>
        <w:rPr>
          <w:rFonts w:ascii="Times New Roman" w:hAnsi="Times New Roman" w:cs="Times New Roman"/>
        </w:rPr>
      </w:pPr>
      <w:r>
        <w:rPr>
          <w:rFonts w:ascii="Times New Roman" w:hAnsi="Times New Roman" w:cs="Times New Roman"/>
          <w:noProof/>
        </w:rPr>
        <w:lastRenderedPageBreak/>
        <w:drawing>
          <wp:inline distT="0" distB="0" distL="0" distR="0" wp14:anchorId="7C5AC31C" wp14:editId="01D5F334">
            <wp:extent cx="4175760" cy="3131820"/>
            <wp:effectExtent l="0" t="0" r="0" b="0"/>
            <wp:docPr id="359073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0737" name="Kép 3590737"/>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75760" cy="3131820"/>
                    </a:xfrm>
                    <a:prstGeom prst="rect">
                      <a:avLst/>
                    </a:prstGeom>
                  </pic:spPr>
                </pic:pic>
              </a:graphicData>
            </a:graphic>
          </wp:inline>
        </w:drawing>
      </w:r>
      <w:r>
        <w:rPr>
          <w:rFonts w:ascii="Times New Roman" w:hAnsi="Times New Roman" w:cs="Times New Roman"/>
          <w:noProof/>
        </w:rPr>
        <w:drawing>
          <wp:inline distT="0" distB="0" distL="0" distR="0" wp14:anchorId="1E6A2485" wp14:editId="3BD1FCA4">
            <wp:extent cx="3914775" cy="5219700"/>
            <wp:effectExtent l="0" t="0" r="9525" b="0"/>
            <wp:docPr id="1770832751"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832751" name="Kép 177083275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914775" cy="5219700"/>
                    </a:xfrm>
                    <a:prstGeom prst="rect">
                      <a:avLst/>
                    </a:prstGeom>
                  </pic:spPr>
                </pic:pic>
              </a:graphicData>
            </a:graphic>
          </wp:inline>
        </w:drawing>
      </w:r>
      <w:r>
        <w:rPr>
          <w:rFonts w:ascii="Times New Roman" w:hAnsi="Times New Roman" w:cs="Times New Roman"/>
          <w:noProof/>
        </w:rPr>
        <w:lastRenderedPageBreak/>
        <w:drawing>
          <wp:inline distT="0" distB="0" distL="0" distR="0" wp14:anchorId="5DF80C45" wp14:editId="2B24BF77">
            <wp:extent cx="3832860" cy="5110480"/>
            <wp:effectExtent l="0" t="0" r="0" b="0"/>
            <wp:docPr id="770710854"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710854" name="Kép 770710854"/>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32860" cy="5110480"/>
                    </a:xfrm>
                    <a:prstGeom prst="rect">
                      <a:avLst/>
                    </a:prstGeom>
                  </pic:spPr>
                </pic:pic>
              </a:graphicData>
            </a:graphic>
          </wp:inline>
        </w:drawing>
      </w:r>
      <w:r>
        <w:rPr>
          <w:rFonts w:ascii="Times New Roman" w:hAnsi="Times New Roman" w:cs="Times New Roman"/>
          <w:noProof/>
        </w:rPr>
        <w:lastRenderedPageBreak/>
        <w:drawing>
          <wp:inline distT="0" distB="0" distL="0" distR="0" wp14:anchorId="443D3DFD" wp14:editId="69BA4CE4">
            <wp:extent cx="3002280" cy="4003040"/>
            <wp:effectExtent l="0" t="0" r="7620" b="0"/>
            <wp:docPr id="1845982252"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982252" name="Kép 184598225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02280" cy="4003040"/>
                    </a:xfrm>
                    <a:prstGeom prst="rect">
                      <a:avLst/>
                    </a:prstGeom>
                  </pic:spPr>
                </pic:pic>
              </a:graphicData>
            </a:graphic>
          </wp:inline>
        </w:drawing>
      </w:r>
      <w:r>
        <w:rPr>
          <w:rFonts w:ascii="Times New Roman" w:hAnsi="Times New Roman" w:cs="Times New Roman"/>
          <w:noProof/>
        </w:rPr>
        <w:drawing>
          <wp:inline distT="0" distB="0" distL="0" distR="0" wp14:anchorId="6B70CBE9" wp14:editId="4AEFB9DE">
            <wp:extent cx="5760720" cy="4320540"/>
            <wp:effectExtent l="0" t="0" r="0" b="3810"/>
            <wp:docPr id="1357285841"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285841" name="Kép 135728584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rFonts w:ascii="Times New Roman" w:hAnsi="Times New Roman" w:cs="Times New Roman"/>
          <w:noProof/>
        </w:rPr>
        <w:lastRenderedPageBreak/>
        <w:drawing>
          <wp:inline distT="0" distB="0" distL="0" distR="0" wp14:anchorId="51A9B639" wp14:editId="76CA536F">
            <wp:extent cx="3126105" cy="4168140"/>
            <wp:effectExtent l="0" t="0" r="0" b="3810"/>
            <wp:docPr id="1822846100"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846100" name="Kép 182284610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26105" cy="4168140"/>
                    </a:xfrm>
                    <a:prstGeom prst="rect">
                      <a:avLst/>
                    </a:prstGeom>
                  </pic:spPr>
                </pic:pic>
              </a:graphicData>
            </a:graphic>
          </wp:inline>
        </w:drawing>
      </w:r>
      <w:r>
        <w:rPr>
          <w:rFonts w:ascii="Times New Roman" w:hAnsi="Times New Roman" w:cs="Times New Roman"/>
          <w:noProof/>
        </w:rPr>
        <w:drawing>
          <wp:inline distT="0" distB="0" distL="0" distR="0" wp14:anchorId="49EA9C22" wp14:editId="1C655714">
            <wp:extent cx="3371850" cy="4495800"/>
            <wp:effectExtent l="0" t="0" r="0" b="0"/>
            <wp:docPr id="130343755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437558" name="Kép 130343755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71850" cy="4495800"/>
                    </a:xfrm>
                    <a:prstGeom prst="rect">
                      <a:avLst/>
                    </a:prstGeom>
                  </pic:spPr>
                </pic:pic>
              </a:graphicData>
            </a:graphic>
          </wp:inline>
        </w:drawing>
      </w:r>
      <w:r>
        <w:rPr>
          <w:rFonts w:ascii="Times New Roman" w:hAnsi="Times New Roman" w:cs="Times New Roman"/>
          <w:noProof/>
        </w:rPr>
        <w:lastRenderedPageBreak/>
        <w:drawing>
          <wp:inline distT="0" distB="0" distL="0" distR="0" wp14:anchorId="6CC7C0E7" wp14:editId="79ADD22F">
            <wp:extent cx="5760720" cy="6447155"/>
            <wp:effectExtent l="0" t="0" r="0" b="0"/>
            <wp:docPr id="363300415"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00415" name="Kép 36330041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6447155"/>
                    </a:xfrm>
                    <a:prstGeom prst="rect">
                      <a:avLst/>
                    </a:prstGeom>
                  </pic:spPr>
                </pic:pic>
              </a:graphicData>
            </a:graphic>
          </wp:inline>
        </w:drawing>
      </w:r>
    </w:p>
    <w:sectPr w:rsidR="00C719A1" w:rsidRPr="000068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9A1"/>
    <w:rsid w:val="000068E1"/>
    <w:rsid w:val="00630949"/>
    <w:rsid w:val="00773594"/>
    <w:rsid w:val="007B666C"/>
    <w:rsid w:val="00B872B7"/>
    <w:rsid w:val="00C40E09"/>
    <w:rsid w:val="00C719A1"/>
    <w:rsid w:val="00CF0CE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C13C9"/>
  <w15:chartTrackingRefBased/>
  <w15:docId w15:val="{96C745BC-83E5-4954-906A-133F66657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C719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C719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C719A1"/>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C719A1"/>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C719A1"/>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C719A1"/>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C719A1"/>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C719A1"/>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C719A1"/>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C719A1"/>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C719A1"/>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C719A1"/>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C719A1"/>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C719A1"/>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C719A1"/>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C719A1"/>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C719A1"/>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C719A1"/>
    <w:rPr>
      <w:rFonts w:eastAsiaTheme="majorEastAsia" w:cstheme="majorBidi"/>
      <w:color w:val="272727" w:themeColor="text1" w:themeTint="D8"/>
    </w:rPr>
  </w:style>
  <w:style w:type="paragraph" w:styleId="Cm">
    <w:name w:val="Title"/>
    <w:basedOn w:val="Norml"/>
    <w:next w:val="Norml"/>
    <w:link w:val="CmChar"/>
    <w:uiPriority w:val="10"/>
    <w:qFormat/>
    <w:rsid w:val="00C71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C719A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C719A1"/>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C719A1"/>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C719A1"/>
    <w:pPr>
      <w:spacing w:before="160"/>
      <w:jc w:val="center"/>
    </w:pPr>
    <w:rPr>
      <w:i/>
      <w:iCs/>
      <w:color w:val="404040" w:themeColor="text1" w:themeTint="BF"/>
    </w:rPr>
  </w:style>
  <w:style w:type="character" w:customStyle="1" w:styleId="IdzetChar">
    <w:name w:val="Idézet Char"/>
    <w:basedOn w:val="Bekezdsalapbettpusa"/>
    <w:link w:val="Idzet"/>
    <w:uiPriority w:val="29"/>
    <w:rsid w:val="00C719A1"/>
    <w:rPr>
      <w:i/>
      <w:iCs/>
      <w:color w:val="404040" w:themeColor="text1" w:themeTint="BF"/>
    </w:rPr>
  </w:style>
  <w:style w:type="paragraph" w:styleId="Listaszerbekezds">
    <w:name w:val="List Paragraph"/>
    <w:basedOn w:val="Norml"/>
    <w:uiPriority w:val="34"/>
    <w:qFormat/>
    <w:rsid w:val="00C719A1"/>
    <w:pPr>
      <w:ind w:left="720"/>
      <w:contextualSpacing/>
    </w:pPr>
  </w:style>
  <w:style w:type="character" w:styleId="Erskiemels">
    <w:name w:val="Intense Emphasis"/>
    <w:basedOn w:val="Bekezdsalapbettpusa"/>
    <w:uiPriority w:val="21"/>
    <w:qFormat/>
    <w:rsid w:val="00C719A1"/>
    <w:rPr>
      <w:i/>
      <w:iCs/>
      <w:color w:val="0F4761" w:themeColor="accent1" w:themeShade="BF"/>
    </w:rPr>
  </w:style>
  <w:style w:type="paragraph" w:styleId="Kiemeltidzet">
    <w:name w:val="Intense Quote"/>
    <w:basedOn w:val="Norml"/>
    <w:next w:val="Norml"/>
    <w:link w:val="KiemeltidzetChar"/>
    <w:uiPriority w:val="30"/>
    <w:qFormat/>
    <w:rsid w:val="00C719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C719A1"/>
    <w:rPr>
      <w:i/>
      <w:iCs/>
      <w:color w:val="0F4761" w:themeColor="accent1" w:themeShade="BF"/>
    </w:rPr>
  </w:style>
  <w:style w:type="character" w:styleId="Ershivatkozs">
    <w:name w:val="Intense Reference"/>
    <w:basedOn w:val="Bekezdsalapbettpusa"/>
    <w:uiPriority w:val="32"/>
    <w:qFormat/>
    <w:rsid w:val="00C719A1"/>
    <w:rPr>
      <w:b/>
      <w:bCs/>
      <w:smallCaps/>
      <w:color w:val="0F4761" w:themeColor="accent1" w:themeShade="BF"/>
      <w:spacing w:val="5"/>
    </w:rPr>
  </w:style>
  <w:style w:type="paragraph" w:customStyle="1" w:styleId="isselectedend">
    <w:name w:val="isselectedend"/>
    <w:basedOn w:val="Norml"/>
    <w:rsid w:val="00C40E09"/>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 w:type="character" w:styleId="Kiemels2">
    <w:name w:val="Strong"/>
    <w:basedOn w:val="Bekezdsalapbettpusa"/>
    <w:uiPriority w:val="22"/>
    <w:qFormat/>
    <w:rsid w:val="00C40E09"/>
    <w:rPr>
      <w:b/>
      <w:bCs/>
    </w:rPr>
  </w:style>
  <w:style w:type="paragraph" w:styleId="NormlWeb">
    <w:name w:val="Normal (Web)"/>
    <w:basedOn w:val="Norml"/>
    <w:uiPriority w:val="99"/>
    <w:semiHidden/>
    <w:unhideWhenUsed/>
    <w:rsid w:val="00C40E09"/>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image" Target="media/image9.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7</Pages>
  <Words>578</Words>
  <Characters>3991</Characters>
  <Application>Microsoft Office Word</Application>
  <DocSecurity>0</DocSecurity>
  <Lines>33</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Nagy</dc:creator>
  <cp:keywords/>
  <dc:description/>
  <cp:lastModifiedBy>Regina Nagy</cp:lastModifiedBy>
  <cp:revision>2</cp:revision>
  <dcterms:created xsi:type="dcterms:W3CDTF">2026-09-17T16:16:00Z</dcterms:created>
  <dcterms:modified xsi:type="dcterms:W3CDTF">2026-09-17T17:36:00Z</dcterms:modified>
</cp:coreProperties>
</file>